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C36AD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C36AD4">
        <w:rPr>
          <w:rFonts w:ascii="Times New Roman" w:hAnsi="Times New Roman" w:cs="Times New Roman"/>
          <w:b/>
          <w:sz w:val="28"/>
          <w:szCs w:val="28"/>
        </w:rPr>
        <w:t>Сургут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C36AD4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Сургут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согласно Приложению №1 к настоящему решению.</w:t>
      </w:r>
    </w:p>
    <w:p w:rsidR="0043566B" w:rsidRDefault="00B314D8" w:rsidP="00A619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4564F">
        <w:rPr>
          <w:rFonts w:ascii="Times New Roman" w:hAnsi="Times New Roman" w:cs="Times New Roman"/>
          <w:sz w:val="28"/>
          <w:szCs w:val="28"/>
        </w:rPr>
        <w:t>и</w:t>
      </w:r>
      <w:r w:rsidRPr="00B314D8">
        <w:rPr>
          <w:rFonts w:ascii="Times New Roman" w:hAnsi="Times New Roman" w:cs="Times New Roman"/>
          <w:sz w:val="28"/>
          <w:szCs w:val="28"/>
        </w:rPr>
        <w:t xml:space="preserve"> силу</w:t>
      </w:r>
      <w:r w:rsidR="00413DA9">
        <w:rPr>
          <w:rFonts w:ascii="Times New Roman" w:hAnsi="Times New Roman" w:cs="Times New Roman"/>
          <w:sz w:val="28"/>
          <w:szCs w:val="28"/>
        </w:rPr>
        <w:t>:</w:t>
      </w:r>
    </w:p>
    <w:p w:rsidR="0043566B" w:rsidRDefault="00413DA9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B314D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0A46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B0A46">
        <w:rPr>
          <w:rFonts w:ascii="Times New Roman" w:eastAsia="Times New Roman" w:hAnsi="Times New Roman" w:cs="Times New Roman"/>
          <w:sz w:val="28"/>
          <w:szCs w:val="28"/>
        </w:rPr>
        <w:t>13.09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0A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314D8">
        <w:rPr>
          <w:rFonts w:ascii="Times New Roman" w:hAnsi="Times New Roman" w:cs="Times New Roman"/>
          <w:sz w:val="28"/>
          <w:szCs w:val="28"/>
        </w:rPr>
        <w:t>ода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B314D8">
        <w:rPr>
          <w:rFonts w:ascii="Times New Roman" w:hAnsi="Times New Roman" w:cs="Times New Roman"/>
          <w:sz w:val="28"/>
          <w:szCs w:val="28"/>
        </w:rPr>
        <w:t>»</w:t>
      </w:r>
      <w:r w:rsidR="0043566B">
        <w:rPr>
          <w:rFonts w:ascii="Times New Roman" w:hAnsi="Times New Roman" w:cs="Times New Roman"/>
          <w:sz w:val="28"/>
          <w:szCs w:val="28"/>
        </w:rPr>
        <w:t>;</w:t>
      </w:r>
    </w:p>
    <w:p w:rsidR="0043566B" w:rsidRPr="0043566B" w:rsidRDefault="00413DA9" w:rsidP="0041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314D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43566B">
        <w:rPr>
          <w:rFonts w:ascii="Times New Roman" w:hAnsi="Times New Roman" w:cs="Times New Roman"/>
          <w:sz w:val="28"/>
          <w:szCs w:val="28"/>
        </w:rPr>
        <w:t>№ 28 о</w:t>
      </w:r>
      <w:r w:rsidR="0084564F">
        <w:rPr>
          <w:rFonts w:ascii="Times New Roman" w:hAnsi="Times New Roman" w:cs="Times New Roman"/>
          <w:sz w:val="28"/>
          <w:szCs w:val="28"/>
        </w:rPr>
        <w:t>т</w:t>
      </w:r>
      <w:r w:rsidR="00F2660F">
        <w:rPr>
          <w:rFonts w:ascii="Times New Roman" w:hAnsi="Times New Roman" w:cs="Times New Roman"/>
          <w:sz w:val="28"/>
          <w:szCs w:val="28"/>
        </w:rPr>
        <w:t xml:space="preserve"> </w:t>
      </w:r>
      <w:r w:rsidR="00EB0A46">
        <w:rPr>
          <w:rFonts w:ascii="Times New Roman" w:hAnsi="Times New Roman" w:cs="Times New Roman"/>
          <w:sz w:val="28"/>
          <w:szCs w:val="28"/>
        </w:rPr>
        <w:t>25.10.2018</w:t>
      </w:r>
      <w:r w:rsidR="0043566B">
        <w:rPr>
          <w:rFonts w:ascii="Times New Roman" w:hAnsi="Times New Roman" w:cs="Times New Roman"/>
          <w:sz w:val="28"/>
          <w:szCs w:val="28"/>
        </w:rPr>
        <w:t xml:space="preserve">г. </w:t>
      </w:r>
      <w:r w:rsidR="0043566B" w:rsidRPr="0043566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сельского  поселения Сургут муниципального района Сергиевский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3566B" w:rsidRPr="0043566B">
        <w:rPr>
          <w:rFonts w:ascii="Times New Roman" w:hAnsi="Times New Roman" w:cs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Сургут муниципального района Сергиевский Самарской области»</w:t>
      </w:r>
    </w:p>
    <w:p w:rsidR="0043566B" w:rsidRPr="00413DA9" w:rsidRDefault="00413DA9" w:rsidP="0041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314D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B0A46" w:rsidRPr="00413DA9">
        <w:rPr>
          <w:rFonts w:ascii="Times New Roman" w:hAnsi="Times New Roman" w:cs="Times New Roman"/>
          <w:sz w:val="28"/>
          <w:szCs w:val="28"/>
        </w:rPr>
        <w:t>№ 17</w:t>
      </w:r>
      <w:r w:rsidR="0043566B" w:rsidRPr="00413DA9">
        <w:rPr>
          <w:rFonts w:ascii="Times New Roman" w:hAnsi="Times New Roman" w:cs="Times New Roman"/>
          <w:sz w:val="28"/>
          <w:szCs w:val="28"/>
        </w:rPr>
        <w:t xml:space="preserve"> от</w:t>
      </w:r>
      <w:r w:rsidR="00EB0A46" w:rsidRPr="00413DA9">
        <w:rPr>
          <w:rFonts w:ascii="Times New Roman" w:hAnsi="Times New Roman" w:cs="Times New Roman"/>
          <w:sz w:val="28"/>
          <w:szCs w:val="28"/>
        </w:rPr>
        <w:t xml:space="preserve"> </w:t>
      </w:r>
      <w:r w:rsidR="0043566B" w:rsidRPr="00413DA9">
        <w:rPr>
          <w:rFonts w:ascii="Times New Roman" w:hAnsi="Times New Roman" w:cs="Times New Roman"/>
          <w:sz w:val="28"/>
          <w:szCs w:val="28"/>
        </w:rPr>
        <w:t>01.07.2019 «О внесении изменений в Решение Собрания представителей сельского  поселения Сургут муниципального района Сергиевский №22 от 13.09.2017 г.  «Об утверждении Правил  благоустройства территории сельского поселения  Сургут 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66B" w:rsidRDefault="0043566B" w:rsidP="00413D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DA9" w:rsidRPr="00413DA9" w:rsidRDefault="00413DA9" w:rsidP="0041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413DA9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Сургут </w:t>
      </w:r>
      <w:r w:rsidRPr="00413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43566B" w:rsidRPr="00413DA9">
        <w:rPr>
          <w:rFonts w:ascii="Times New Roman" w:hAnsi="Times New Roman" w:cs="Times New Roman"/>
          <w:sz w:val="28"/>
          <w:szCs w:val="28"/>
        </w:rPr>
        <w:t xml:space="preserve">№ 17 от </w:t>
      </w:r>
      <w:r w:rsidR="00EB0A46" w:rsidRPr="00413DA9">
        <w:rPr>
          <w:rFonts w:ascii="Times New Roman" w:hAnsi="Times New Roman" w:cs="Times New Roman"/>
          <w:sz w:val="28"/>
          <w:szCs w:val="28"/>
        </w:rPr>
        <w:t xml:space="preserve">13.07.2020г. </w:t>
      </w:r>
      <w:r w:rsidRPr="00413DA9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сельского  поселения Сургут муниципального района Сергиевский № 22 от 13.09.2017 г. «Об утверждении Правил благоустройства территории сельского поселения Сургут муниципального района Сергиевский Самарской области»</w:t>
      </w:r>
    </w:p>
    <w:p w:rsidR="00A61980" w:rsidRDefault="00A61980" w:rsidP="0041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413DA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13DA9" w:rsidRDefault="00413DA9" w:rsidP="00413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13DA9" w:rsidRDefault="00413DA9" w:rsidP="00413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13DA9" w:rsidRDefault="00413DA9" w:rsidP="00413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413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C36AD4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A46">
        <w:rPr>
          <w:rFonts w:ascii="Times New Roman" w:hAnsi="Times New Roman" w:cs="Times New Roman"/>
          <w:sz w:val="28"/>
          <w:szCs w:val="28"/>
        </w:rPr>
        <w:t>А.Б. Александров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EB0A46">
        <w:rPr>
          <w:rFonts w:ascii="Times New Roman" w:hAnsi="Times New Roman" w:cs="Times New Roman"/>
          <w:sz w:val="28"/>
          <w:szCs w:val="28"/>
        </w:rPr>
        <w:t>С.А. Содомов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C36AD4" w:rsidRDefault="00C36AD4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46" w:rsidRDefault="00EB0A46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A9" w:rsidRDefault="00413DA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C36AD4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36AD4">
        <w:rPr>
          <w:rFonts w:ascii="Times New Roman" w:hAnsi="Times New Roman" w:cs="Times New Roman"/>
          <w:sz w:val="28"/>
          <w:szCs w:val="28"/>
        </w:rPr>
        <w:t xml:space="preserve"> </w:t>
      </w:r>
      <w:r w:rsidRPr="00C36AD4">
        <w:rPr>
          <w:rFonts w:ascii="Times New Roman" w:hAnsi="Times New Roman" w:cs="Times New Roman"/>
          <w:sz w:val="24"/>
          <w:szCs w:val="24"/>
        </w:rPr>
        <w:t xml:space="preserve">Сургут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C36AD4" w:rsidRPr="00C36AD4">
        <w:rPr>
          <w:rFonts w:ascii="Times New Roman" w:hAnsi="Times New Roman" w:cs="Times New Roman"/>
          <w:sz w:val="28"/>
          <w:szCs w:val="28"/>
        </w:rPr>
        <w:t xml:space="preserve">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 xml:space="preserve">деятельность по реализации комплекса мероприятий, установленного настоящими правилами, направленная на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</w:t>
      </w:r>
      <w:r w:rsidR="00B0769C">
        <w:rPr>
          <w:rFonts w:ascii="Times New Roman" w:hAnsi="Times New Roman" w:cs="Times New Roman"/>
          <w:sz w:val="28"/>
          <w:szCs w:val="28"/>
        </w:rPr>
        <w:lastRenderedPageBreak/>
        <w:t>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C36AD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3.3. вывешивания объявлений на информационных досках в подъездах жилых домов, расположенных в непосредственной близости к проектируемому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для посадок подбор адаптированных пород посадочного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скамьи, предусматривающие: спинки (для скамеек рекреационных зон); спинки и поручни (для скамеек дворовых зон);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</w:t>
      </w:r>
      <w:r w:rsidR="00BE5568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 xml:space="preserve">.9. Для изготовления (модернизации) нестационарного торгового объекта и их отделки должны применяться современные сертифицированные качественные 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Промышленные организации обязаны создавать защитные зеленые полосы, ограждать жилые кварталы от производственных сооружений,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</w:t>
      </w:r>
      <w:r w:rsidR="00316AB2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</w:t>
      </w:r>
      <w:r w:rsidR="00ED2FB7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Железнодорожные пути, проходящие в черте населенных пунктов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действия (бездействия), повлекшие утечку воды, нечистот и подтопление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</w:t>
      </w:r>
      <w:r w:rsidR="004D6806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</w:t>
      </w:r>
      <w:r w:rsidR="0018507B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при производстве работ на пересечении с проезжей частью дорог с усовершенствованным покрытием прокладку подземных инженерных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C36AD4" w:rsidRDefault="00C36AD4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C36AD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C36AD4">
        <w:rPr>
          <w:rFonts w:ascii="Times New Roman" w:hAnsi="Times New Roman" w:cs="Times New Roman"/>
          <w:sz w:val="24"/>
          <w:szCs w:val="24"/>
        </w:rPr>
        <w:t>Сургут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Сургут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Сургут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Сургут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C36AD4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(далее - Объект), расположенному по адресу: </w:t>
      </w:r>
      <w:proofErr w:type="gramEnd"/>
    </w:p>
    <w:p w:rsidR="00102CA1" w:rsidRPr="00102CA1" w:rsidRDefault="00102CA1" w:rsidP="00C3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C36AD4" w:rsidRDefault="00102CA1" w:rsidP="00C3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200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3DA9"/>
    <w:rsid w:val="00415E99"/>
    <w:rsid w:val="00416895"/>
    <w:rsid w:val="00420132"/>
    <w:rsid w:val="0042496F"/>
    <w:rsid w:val="004310F7"/>
    <w:rsid w:val="0043566B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64F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0AA3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36AD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B0A46"/>
    <w:rsid w:val="00EC2E18"/>
    <w:rsid w:val="00ED2FB7"/>
    <w:rsid w:val="00EE3C49"/>
    <w:rsid w:val="00EF1482"/>
    <w:rsid w:val="00EF3218"/>
    <w:rsid w:val="00F06449"/>
    <w:rsid w:val="00F2489D"/>
    <w:rsid w:val="00F2660F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50</Pages>
  <Words>19717</Words>
  <Characters>112391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55</cp:revision>
  <dcterms:created xsi:type="dcterms:W3CDTF">2022-03-04T10:34:00Z</dcterms:created>
  <dcterms:modified xsi:type="dcterms:W3CDTF">2022-06-17T05:14:00Z</dcterms:modified>
</cp:coreProperties>
</file>